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033801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033801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83CB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609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033801">
        <w:t>2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033801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F83CB2" w:rsidRPr="00F83CB2" w:rsidRDefault="0095045B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F83CB2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F83CB2" w:rsidRPr="00F83CB2">
        <w:rPr>
          <w:rFonts w:asciiTheme="minorHAnsi" w:hAnsiTheme="minorHAnsi" w:cs="Arial"/>
          <w:sz w:val="22"/>
          <w:szCs w:val="22"/>
          <w:lang w:val="es-ES_tradnl"/>
        </w:rPr>
        <w:t>Lobos, 8 de Mayo de 2012.-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83CB2" w:rsidRPr="00F83CB2" w:rsidRDefault="00F83CB2" w:rsidP="00F83C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83CB2">
        <w:rPr>
          <w:rFonts w:asciiTheme="minorHAnsi" w:hAnsiTheme="minorHAnsi" w:cs="Arial"/>
          <w:b/>
          <w:bCs/>
        </w:rPr>
        <w:t>S                    /                      D</w:t>
      </w:r>
    </w:p>
    <w:p w:rsidR="00F83CB2" w:rsidRPr="00F83CB2" w:rsidRDefault="00F83CB2" w:rsidP="00F83CB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83CB2">
        <w:rPr>
          <w:rFonts w:asciiTheme="minorHAnsi" w:hAnsiTheme="minorHAnsi"/>
          <w:sz w:val="22"/>
          <w:szCs w:val="22"/>
          <w:u w:val="single"/>
        </w:rPr>
        <w:t xml:space="preserve">Ref.: Expte. Nº 45/2010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83CB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83CB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83CB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83CB2">
        <w:rPr>
          <w:rFonts w:asciiTheme="minorHAnsi" w:hAnsiTheme="minorHAnsi" w:cs="Arial"/>
          <w:b/>
          <w:sz w:val="22"/>
          <w:szCs w:val="22"/>
        </w:rPr>
        <w:t>º 2620</w:t>
      </w:r>
      <w:r w:rsidRPr="00F83CB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83CB2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La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necesidad</w:t>
      </w:r>
      <w:r w:rsidRPr="00F83CB2">
        <w:rPr>
          <w:rFonts w:asciiTheme="minorHAnsi" w:hAnsiTheme="minorHAnsi" w:cs="Arial"/>
          <w:sz w:val="22"/>
          <w:szCs w:val="22"/>
        </w:rPr>
        <w:t xml:space="preserve"> de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preservar</w:t>
      </w:r>
      <w:r w:rsidRPr="00F83CB2">
        <w:rPr>
          <w:rFonts w:asciiTheme="minorHAnsi" w:hAnsiTheme="minorHAnsi" w:cs="Arial"/>
          <w:sz w:val="22"/>
          <w:szCs w:val="22"/>
        </w:rPr>
        <w:t xml:space="preserve"> el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patrimonio urbano desde</w:t>
      </w:r>
      <w:r w:rsidRPr="00F83CB2">
        <w:rPr>
          <w:rFonts w:asciiTheme="minorHAnsi" w:hAnsiTheme="minorHAnsi" w:cs="Arial"/>
          <w:sz w:val="22"/>
          <w:szCs w:val="22"/>
        </w:rPr>
        <w:t xml:space="preserve"> un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punto</w:t>
      </w:r>
      <w:r w:rsidRPr="00F83CB2">
        <w:rPr>
          <w:rFonts w:asciiTheme="minorHAnsi" w:hAnsiTheme="minorHAnsi" w:cs="Arial"/>
          <w:sz w:val="22"/>
          <w:szCs w:val="22"/>
        </w:rPr>
        <w:t xml:space="preserve"> de vista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histórico</w:t>
      </w:r>
      <w:r w:rsidRPr="00F83CB2">
        <w:rPr>
          <w:rFonts w:asciiTheme="minorHAnsi" w:hAnsiTheme="minorHAnsi" w:cs="Arial"/>
          <w:sz w:val="22"/>
          <w:szCs w:val="22"/>
        </w:rPr>
        <w:t xml:space="preserve"> y cultural,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arquitectónico</w:t>
      </w:r>
      <w:r w:rsidRPr="00F83CB2">
        <w:rPr>
          <w:rFonts w:asciiTheme="minorHAnsi" w:hAnsiTheme="minorHAnsi" w:cs="Arial"/>
          <w:sz w:val="22"/>
          <w:szCs w:val="22"/>
        </w:rPr>
        <w:t xml:space="preserve"> y singular en el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partido</w:t>
      </w:r>
      <w:r w:rsidRPr="00F83CB2">
        <w:rPr>
          <w:rFonts w:asciiTheme="minorHAnsi" w:hAnsiTheme="minorHAnsi" w:cs="Arial"/>
          <w:sz w:val="22"/>
          <w:szCs w:val="22"/>
        </w:rPr>
        <w:t xml:space="preserve"> de Lobos; y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F83CB2">
        <w:rPr>
          <w:rFonts w:asciiTheme="minorHAnsi" w:hAnsiTheme="minorHAnsi" w:cs="Arial"/>
          <w:sz w:val="22"/>
          <w:szCs w:val="22"/>
        </w:rPr>
        <w:t xml:space="preserve"> Que las fachadas de la totalidad de las construcciones de la cuadra ubicada en calle 9 de Julio entre Rivadavia y Ayacucho de nuestra Ciudad datan de principios del año 1900 y que los mismos se mantienen originales a la actualidad.-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>Que a pesar del paso del tiempo las mismas han mantenido el estilo arquitectónico de la época.-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Que la protección y la puesta en valor de la misma </w:t>
      </w:r>
      <w:proofErr w:type="gramStart"/>
      <w:r w:rsidRPr="00F83CB2">
        <w:rPr>
          <w:rFonts w:asciiTheme="minorHAnsi" w:hAnsiTheme="minorHAnsi" w:cs="Arial"/>
          <w:sz w:val="22"/>
          <w:szCs w:val="22"/>
        </w:rPr>
        <w:t>será</w:t>
      </w:r>
      <w:proofErr w:type="gramEnd"/>
      <w:r w:rsidRPr="00F83CB2">
        <w:rPr>
          <w:rFonts w:asciiTheme="minorHAnsi" w:hAnsiTheme="minorHAnsi" w:cs="Arial"/>
          <w:sz w:val="22"/>
          <w:szCs w:val="22"/>
        </w:rPr>
        <w:t xml:space="preserve"> sin dudas de gran utilidad para el crecimiento del turismo en nuestra planta urbana.-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>Que asimismo el mantenimiento de estas fachadas mantendrá incólume nuestra historia e idiosincrasia como Lobenses.-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Que este tipo de hitos de la historia </w:t>
      </w:r>
      <w:proofErr w:type="spellStart"/>
      <w:r w:rsidRPr="00F83CB2">
        <w:rPr>
          <w:rFonts w:asciiTheme="minorHAnsi" w:hAnsiTheme="minorHAnsi" w:cs="Arial"/>
          <w:sz w:val="22"/>
          <w:szCs w:val="22"/>
        </w:rPr>
        <w:t>Lobense</w:t>
      </w:r>
      <w:proofErr w:type="spellEnd"/>
      <w:r w:rsidRPr="00F83CB2">
        <w:rPr>
          <w:rFonts w:asciiTheme="minorHAnsi" w:hAnsiTheme="minorHAnsi" w:cs="Arial"/>
          <w:sz w:val="22"/>
          <w:szCs w:val="22"/>
        </w:rPr>
        <w:t xml:space="preserve"> que hacen sin duda a nuestra identidad, deben comenzar a ser reconocidos y cuidados como patrimonio histórico y cultural de nuestra Ciudad.-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Ordenanza"/>
        </w:smartTagPr>
        <w:r w:rsidRPr="00F83CB2">
          <w:rPr>
            <w:rFonts w:asciiTheme="minorHAnsi" w:hAnsiTheme="minorHAnsi" w:cs="Arial"/>
            <w:sz w:val="22"/>
            <w:szCs w:val="22"/>
          </w:rPr>
          <w:t>la Ordenanza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2437 de Preservación del Patrimonio Histórico Cultural  de nuestra Ciudad, sancionada a fines de 2008 por este HCD, dispone la necesidad de la puesta en valor de las construcciones plausibles de ser </w:t>
      </w:r>
      <w:r w:rsidRPr="00F83CB2">
        <w:rPr>
          <w:rFonts w:asciiTheme="minorHAnsi" w:hAnsiTheme="minorHAnsi" w:cs="Arial"/>
          <w:b/>
          <w:i/>
          <w:sz w:val="22"/>
          <w:szCs w:val="22"/>
          <w:lang w:val="es-AR"/>
        </w:rPr>
        <w:t>“Patrimonio Cultural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r w:rsidRPr="00F83CB2">
        <w:rPr>
          <w:rFonts w:asciiTheme="minorHAnsi" w:hAnsiTheme="minorHAnsi" w:cs="Arial"/>
          <w:b/>
          <w:i/>
          <w:sz w:val="22"/>
          <w:szCs w:val="22"/>
          <w:lang w:val="es-AR"/>
        </w:rPr>
        <w:t>Arquitectónico-Urbanístico de Lobos"</w:t>
      </w:r>
      <w:r w:rsidRPr="00F83CB2">
        <w:rPr>
          <w:rFonts w:asciiTheme="minorHAnsi" w:hAnsiTheme="minorHAnsi" w:cs="Arial"/>
          <w:sz w:val="22"/>
          <w:szCs w:val="22"/>
          <w:lang w:val="es-AR"/>
        </w:rPr>
        <w:t>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F83CB2">
        <w:rPr>
          <w:rFonts w:asciiTheme="minorHAnsi" w:hAnsiTheme="minorHAnsi" w:cs="Arial"/>
          <w:sz w:val="22"/>
          <w:szCs w:val="22"/>
          <w:lang w:val="es-AR"/>
        </w:rPr>
        <w:tab/>
      </w:r>
      <w:r w:rsidRPr="00F83CB2">
        <w:rPr>
          <w:rFonts w:asciiTheme="minorHAnsi" w:hAnsiTheme="minorHAnsi" w:cs="Arial"/>
          <w:sz w:val="22"/>
          <w:szCs w:val="22"/>
        </w:rPr>
        <w:t xml:space="preserve">Que estas fachadas </w:t>
      </w:r>
      <w:r w:rsidRPr="00F83CB2">
        <w:rPr>
          <w:rFonts w:asciiTheme="minorHAnsi" w:hAnsiTheme="minorHAnsi" w:cs="Arial"/>
          <w:sz w:val="22"/>
          <w:szCs w:val="22"/>
          <w:lang w:val="es-AR"/>
        </w:rPr>
        <w:t>testimonian ópticamente, por sus particulares valores históricos y arquitectónicos, una etapa edilicia del desarrollo urbano de la ciudad de Lobos  a través del tiempo.-</w:t>
      </w:r>
    </w:p>
    <w:p w:rsidR="00F83CB2" w:rsidRPr="00F83CB2" w:rsidRDefault="00F83CB2" w:rsidP="00F83CB2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83CB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83CB2">
        <w:rPr>
          <w:rFonts w:asciiTheme="minorHAnsi" w:hAnsiTheme="minorHAnsi" w:cs="Arial"/>
          <w:sz w:val="22"/>
          <w:szCs w:val="22"/>
        </w:rPr>
        <w:t>,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O R D E N A N Z A   N º   2 6 2 0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F83CB2">
        <w:rPr>
          <w:rFonts w:asciiTheme="minorHAnsi" w:hAnsiTheme="minorHAnsi" w:cs="Arial"/>
          <w:sz w:val="22"/>
          <w:szCs w:val="22"/>
        </w:rPr>
        <w:t xml:space="preserve"> Declárese </w:t>
      </w:r>
      <w:r w:rsidRPr="00F83CB2">
        <w:rPr>
          <w:rFonts w:asciiTheme="minorHAnsi" w:hAnsiTheme="minorHAnsi" w:cs="Arial"/>
          <w:b/>
          <w:i/>
          <w:sz w:val="22"/>
          <w:szCs w:val="22"/>
          <w:lang w:val="es-AR"/>
        </w:rPr>
        <w:t>“Patrimonio Cultural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r w:rsidRPr="00F83CB2">
        <w:rPr>
          <w:rFonts w:asciiTheme="minorHAnsi" w:hAnsiTheme="minorHAnsi" w:cs="Arial"/>
          <w:b/>
          <w:i/>
          <w:sz w:val="22"/>
          <w:szCs w:val="22"/>
          <w:lang w:val="es-AR"/>
        </w:rPr>
        <w:t xml:space="preserve">Arquitectónico-Urbanístico de Lobos"  </w:t>
      </w:r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la fachada de la totalidad de las construcciones ubicadas en la vereda izquierda (tomándola desde el sentido de circulación de la calle) en la calle 9 de Julio entre Rivadavia y Ayacucho de </w:t>
      </w:r>
      <w:smartTag w:uri="urn:schemas-microsoft-com:office:smarttags" w:element="PersonName">
        <w:smartTagPr>
          <w:attr w:name="ProductID" w:val="la Ciudad"/>
        </w:smartTagPr>
        <w:r w:rsidRPr="00F83CB2">
          <w:rPr>
            <w:rFonts w:asciiTheme="minorHAnsi" w:hAnsiTheme="minorHAnsi" w:cs="Arial"/>
            <w:sz w:val="22"/>
            <w:szCs w:val="22"/>
            <w:lang w:val="es-AR"/>
          </w:rPr>
          <w:t>la Ciudad</w:t>
        </w:r>
      </w:smartTag>
      <w:r w:rsidRPr="00F83CB2">
        <w:rPr>
          <w:rFonts w:asciiTheme="minorHAnsi" w:hAnsiTheme="minorHAnsi" w:cs="Arial"/>
          <w:sz w:val="22"/>
          <w:szCs w:val="22"/>
          <w:lang w:val="es-AR"/>
        </w:rPr>
        <w:t xml:space="preserve"> de Lobos.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F83CB2">
        <w:rPr>
          <w:rFonts w:asciiTheme="minorHAnsi" w:hAnsiTheme="minorHAnsi" w:cs="Arial"/>
          <w:sz w:val="22"/>
          <w:szCs w:val="22"/>
        </w:rPr>
        <w:t xml:space="preserve"> De forma.</w:t>
      </w:r>
      <w:r w:rsidRPr="00F83CB2">
        <w:rPr>
          <w:rFonts w:asciiTheme="minorHAnsi" w:hAnsiTheme="minorHAnsi" w:cs="Arial"/>
          <w:b/>
          <w:sz w:val="22"/>
          <w:szCs w:val="22"/>
        </w:rPr>
        <w:t>”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83CB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OCHO DIAS DEL MES DE MAYO DEL AÑO DOS MIL DOCE.----------------------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F83CB2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Lobos, 22 de Mayo de 2012.-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83CB2" w:rsidRPr="00F83CB2" w:rsidRDefault="00F83CB2" w:rsidP="00F83C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83CB2">
        <w:rPr>
          <w:rFonts w:asciiTheme="minorHAnsi" w:hAnsiTheme="minorHAnsi" w:cs="Arial"/>
          <w:b/>
          <w:bCs/>
        </w:rPr>
        <w:t>S                    /                      D</w:t>
      </w:r>
    </w:p>
    <w:p w:rsidR="00F83CB2" w:rsidRPr="00F83CB2" w:rsidRDefault="00F83CB2" w:rsidP="00F83CB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83CB2">
        <w:rPr>
          <w:rFonts w:asciiTheme="minorHAnsi" w:hAnsiTheme="minorHAnsi"/>
          <w:sz w:val="22"/>
          <w:szCs w:val="22"/>
          <w:u w:val="single"/>
        </w:rPr>
        <w:t xml:space="preserve">Ref.: Expte. Nº 27/2012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 xml:space="preserve">- Expte. Nº 4067-18157/12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>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83CB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83CB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83CB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83CB2">
        <w:rPr>
          <w:rFonts w:asciiTheme="minorHAnsi" w:hAnsiTheme="minorHAnsi" w:cs="Arial"/>
          <w:b/>
          <w:sz w:val="22"/>
          <w:szCs w:val="22"/>
        </w:rPr>
        <w:t>º 2621</w:t>
      </w:r>
      <w:r w:rsidRPr="00F83CB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83CB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83CB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83CB2">
        <w:rPr>
          <w:rFonts w:asciiTheme="minorHAnsi" w:hAnsiTheme="minorHAnsi" w:cs="Arial"/>
          <w:sz w:val="22"/>
          <w:szCs w:val="22"/>
        </w:rPr>
        <w:t>,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O R D E N A N Z A   N º   2 6 2 1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F83CB2">
        <w:rPr>
          <w:rFonts w:asciiTheme="minorHAnsi" w:hAnsiTheme="minorHAnsi" w:cs="Arial"/>
          <w:sz w:val="22"/>
          <w:szCs w:val="22"/>
        </w:rPr>
        <w:t xml:space="preserve"> Incorpórese al Artículo 1º de </w:t>
      </w:r>
      <w:smartTag w:uri="urn:schemas-microsoft-com:office:smarttags" w:element="PersonName">
        <w:smartTagPr>
          <w:attr w:name="ProductID" w:val="la Ordenanza"/>
        </w:smartTagPr>
        <w:r w:rsidRPr="00F83CB2">
          <w:rPr>
            <w:rFonts w:asciiTheme="minorHAnsi" w:hAnsiTheme="minorHAnsi" w:cs="Arial"/>
            <w:sz w:val="22"/>
            <w:szCs w:val="22"/>
          </w:rPr>
          <w:t>la Ordenanza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2371/07 por el cual se declara de Utilidad Pública y Pago Obligatorio para los propietarios o poseedores a título de dueño de los inmuebles beneficiarios por </w:t>
      </w:r>
      <w:smartTag w:uri="urn:schemas-microsoft-com:office:smarttags" w:element="PersonName">
        <w:smartTagPr>
          <w:attr w:name="ProductID" w:val="la Obra"/>
        </w:smartTagPr>
        <w:r w:rsidRPr="00F83CB2">
          <w:rPr>
            <w:rFonts w:asciiTheme="minorHAnsi" w:hAnsiTheme="minorHAnsi" w:cs="Arial"/>
            <w:sz w:val="22"/>
            <w:szCs w:val="22"/>
          </w:rPr>
          <w:t>la Obra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de Cordón Cuneta de hormigón simple, los siguientes sectores: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17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sz w:val="22"/>
          <w:szCs w:val="22"/>
        </w:rPr>
        <w:t xml:space="preserve">  19</w:t>
      </w:r>
      <w:proofErr w:type="gramEnd"/>
      <w:r w:rsidRPr="00F83CB2">
        <w:rPr>
          <w:rFonts w:asciiTheme="minorHAnsi" w:hAnsiTheme="minorHAnsi" w:cs="Arial"/>
          <w:sz w:val="22"/>
          <w:szCs w:val="22"/>
        </w:rPr>
        <w:t xml:space="preserve"> cuadras</w:t>
      </w:r>
    </w:p>
    <w:tbl>
      <w:tblPr>
        <w:tblW w:w="63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2200"/>
        <w:gridCol w:w="2090"/>
      </w:tblGrid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CASCALLARES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G. ARA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G. ARA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CASCALLARES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255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Dr. ERRIEST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Dr. ERRIEST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M. de CAVO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M. de CAVO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DE LA TRADICION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DE LA TRADICION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YANNARELLA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YANNARELLA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 DOBLAS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 DOBLAS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G. DINOMO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G. DINOMO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del BUONO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del BUONO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PIGAZZI</w:t>
            </w:r>
          </w:p>
        </w:tc>
      </w:tr>
      <w:tr w:rsidR="00F83CB2" w:rsidRPr="00F83CB2" w:rsidTr="00D21643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CARDONER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PIGAZZI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CATANEO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ind w:left="6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tabs>
          <w:tab w:val="left" w:pos="1210"/>
        </w:tabs>
        <w:ind w:left="6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tabs>
          <w:tab w:val="left" w:pos="1210"/>
        </w:tabs>
        <w:ind w:left="6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18: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6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62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2200"/>
        <w:gridCol w:w="1901"/>
      </w:tblGrid>
      <w:tr w:rsidR="00F83CB2" w:rsidRPr="00F83CB2" w:rsidTr="005C49AF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F. DOBLAS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</w:tr>
      <w:tr w:rsidR="00F83CB2" w:rsidRPr="00F83CB2" w:rsidTr="005C49AF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F. DOBLAS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AYACUCHO</w:t>
            </w:r>
          </w:p>
        </w:tc>
      </w:tr>
      <w:tr w:rsidR="00F83CB2" w:rsidRPr="00F83CB2" w:rsidTr="005C49AF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F. DOBLAS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AYACUCHO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</w:tr>
      <w:tr w:rsidR="00F83CB2" w:rsidRPr="00F83CB2" w:rsidTr="005C49AF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F. DOBLAS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ANGUEIRA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</w:tr>
      <w:tr w:rsidR="00F83CB2" w:rsidRPr="00F83CB2" w:rsidTr="005C49AF">
        <w:trPr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F. DOBLAS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19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28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63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1901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CATANEO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CATANEO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AYACUCHO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CATANEO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AYACUCHO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BELGRANO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T. LUZURIAGA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AYACUCHO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T. LUZURIAGA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AYACUCHO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A. ARGENTINA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BELGRANO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AS.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M. GUEMES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BELGRANO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AS.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AYACUCHO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AYACUCHO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ANGUEIRA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DR. LEVENE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INGENIEROS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BS. AS.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INGENIEROS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RIVADAVIA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AYACUCHO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INGENIEROS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AYACUCHO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INGENIEROS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ANGUEIRA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INGENIEROS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P. MORENO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CARDONER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ANGUEIRA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20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30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63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1901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REPUBLICA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BELGRANO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CASTELLI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RODRIGUEZ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ESTRADA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CASTELLI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RODRIGUEZ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CASTELLI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BELGRANO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OLAVARRIETA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OLAVARRIETA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OLAVARRIETA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ARENALES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ARENALES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M. CAMINOS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ANGUEIRA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M. CAMINOS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MASTROPIETRO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M. CAMINOS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M. CAMINOS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ANGUEIRA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CHACABUCO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CHACABUCO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ALMAFUERTE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ROJAS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GOYENA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RAUCH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AJO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INDEPENDENCIA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ARECO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ARECO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SALTO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SALTO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ROJAS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HIRIART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HIRIART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21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3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2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1800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INDEPENDENCIA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ARECO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SALTO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22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34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2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1800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DE JULIO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AREVALO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DE JULIO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ECHAVE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DE JULIO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BARRACAS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BALCARCE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AZCARATE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LOBERIA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BALCARCE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LOBERIA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RANCHOS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MITRE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LOBERIA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RANCHOS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MITRE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RANCHOS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MATANZA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O. PIÑEYRO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URQUIOLA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 J. DIAZ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O. PIÑEYRO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F.J. DIAZ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AZCARATE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E. BERRO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 J. DIAZ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AZCARATE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BORDON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SAN PEDRO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JUNIN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BORDON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JUNIN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ALSINA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BORDON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ALSINA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RATTI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BLAQUIER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URQUIOLA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 J. DIAZ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J. BLAQUIER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 J. DIAZ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AZCARATE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SAN PEDRO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JUNIN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JUNIN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ALSINA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ALSINA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RATTI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RATTI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LAS HERAS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LAS HERAS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ALBERTINI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ALBERTINI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Pte. PERON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E. DE LA CRUZ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SAN PEDRO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JUNIN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E. DE LA CRUZ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JUNIN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ALSINA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E. DE LA CRUZ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ALSINA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RATTI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LAPRIDA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MORENO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Pte. PERON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LAPRIDA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URQUIOLA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F.J. DIAZ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23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11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2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1800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OLAVARRIETA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CHACABUCO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CHACABUCO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RAUCH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RAUCH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BARRACAS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MATANZA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BALCARCE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MATANZA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BALCARCE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NECOCHEA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MATANZA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NECOCHEA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MITRE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24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37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5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2120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GUEMES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LEVENE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LEVENE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IRIGOYEN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IRIGOYEN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LINCOLN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LINCOLN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OLAVARRIETA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OLAVARRIETA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CHACABUCO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CHACABUCO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RAUCH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RAUCH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AJO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RANCHOS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BALCARCE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NECOCHEA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RANCHOS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NECOCHEA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MITRE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LINCOLN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OLAVARRIETA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OLAVARRIETA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ARENALES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CAMINOS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CHACABUCO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CHACABUCO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RAUCH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RAUCH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LOBERIA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BALCARCE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NECOCHEA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LOBERIA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NECOCHEA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MITRE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LOBERIA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MITRE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O. PIÑEYRO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AREVALO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IRIART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AREVALO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9 DE JULIO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AZCARATE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O. PIÑEYRO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BERRO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AZCARATE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BERRO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BLAQUIER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AZCARATE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BLAQUIER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DORSI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AZCARATE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DORSI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LAPRIDA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AZCARATE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LAPRIDA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LIBERTAD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25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10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2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00"/>
        <w:gridCol w:w="1800"/>
      </w:tblGrid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MASTROPIETRO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G. 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DOBLAS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MASTROPIETRO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PIGAZI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CATANEO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ANGUEIRA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IRIGOYEN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ANGUEIRA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RIVADAVIA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DINOMO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DOBLAS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BUENOS AIRES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CATANEO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LUZURIAGA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BUENOS AIRES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LUZURIAGA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GUEMES</w:t>
            </w:r>
          </w:p>
        </w:tc>
      </w:tr>
      <w:tr w:rsidR="00F83CB2" w:rsidRPr="00F83CB2" w:rsidTr="005C49AF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BUENOS AIRES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GUEMES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LEVENE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26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35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7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200"/>
        <w:gridCol w:w="2200"/>
      </w:tblGrid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BELGRANO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REPUBLICA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BROWN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BELGRANO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BROWN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NEWBERY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BELGRANO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NEWBERY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123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BELGRANO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ANT. ARGENTINA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BELGRANO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ANT. ARGENTINA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127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BELGRANO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CASTELLI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REPUBLICA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PILA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CASTELLI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PILA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RODRIGUEZ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CASTELLI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RODRIGUEZ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RIZZUTO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LAS HERAS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EX. DE LA CRUZ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ESTRADA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RODRIGUEZ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RIZZUTO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ESTRADA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RIZZUTO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A. DEL VALLE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ESTRADA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A. DEL VALLE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LOMBARDO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BORDON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PATAGONES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EX. DE LA CRUZ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P. GOYENA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A. DEL VALLE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LOMBARDO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ALSINA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BORDON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PATAGONES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ALSINA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E. DE LA CRUZ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ROJAS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ALMAFUERTE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SUIPACHA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JUNIN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PATAGONES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E. DE LA CRUZ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SAN PEDRO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SAN MARTIN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AMEGHINO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SAN PEDRO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AMEGHINO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DEL MARMOL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SAN PEDRO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DEL MARMOL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PIÑEYRO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SAN PEDRO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PIÑEYRO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VILLANUEVA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SAN PEDRO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VILLANUEVA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SDO. BORDON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SALTO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OLAVARRIA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OLAVARRIA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ARECO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INDEPENDENCIA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ALMAFUERTE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SUIPACHA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INDEPENDENCIA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SUIPACHA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INDEPENDENCIA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25 DE MAYO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SALGADO</w:t>
            </w: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27</w:t>
      </w:r>
      <w:proofErr w:type="gramStart"/>
      <w:r w:rsidRPr="00F83CB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 17</w:t>
      </w:r>
      <w:proofErr w:type="gramEnd"/>
      <w:r w:rsidRPr="00F83CB2">
        <w:rPr>
          <w:rFonts w:asciiTheme="minorHAnsi" w:hAnsiTheme="minorHAnsi" w:cs="Arial"/>
          <w:b/>
          <w:sz w:val="22"/>
          <w:szCs w:val="22"/>
        </w:rPr>
        <w:t xml:space="preserve"> cuadras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632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200"/>
        <w:gridCol w:w="1800"/>
      </w:tblGrid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IRIGOYEN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 xml:space="preserve">P. MORENO 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LEVENE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H. IRIGOYEN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P. MORENO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J. INGENIEROS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LEVENE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LEVENE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GUEMES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GUEMES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229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231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235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239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243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245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247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SDO. ECHAVE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CB2">
              <w:rPr>
                <w:rFonts w:asciiTheme="minorHAnsi" w:hAnsiTheme="minorHAnsi" w:cs="Arial"/>
                <w:sz w:val="22"/>
                <w:szCs w:val="22"/>
              </w:rPr>
              <w:t>249</w:t>
            </w:r>
          </w:p>
        </w:tc>
      </w:tr>
      <w:tr w:rsidR="00F83CB2" w:rsidRPr="00F83CB2" w:rsidTr="005C49AF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B2" w:rsidRPr="00F83CB2" w:rsidRDefault="00F83CB2" w:rsidP="00F83CB2">
            <w:pPr>
              <w:tabs>
                <w:tab w:val="left" w:pos="1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 xml:space="preserve">SECTOR 28:  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CONSTITUCION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LIBERTAD Y TURDO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LIBERTAD    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CONSTITUCION Y SAN PEDRO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DORREGO     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SAN PEDRO E INDEPENDENCIA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CASCALLARES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TURDO Y BUENOS AIRES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CALLE 157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BUENOS AIRES E INDEPENDENCIA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TURDO 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CASCALLARES Y CONSTITUCION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SGO. DEL ESTERO   </w:t>
      </w:r>
      <w:r w:rsidRPr="00F83CB2">
        <w:rPr>
          <w:rFonts w:asciiTheme="minorHAnsi" w:hAnsiTheme="minorHAnsi" w:cs="Arial"/>
          <w:sz w:val="22"/>
          <w:szCs w:val="22"/>
        </w:rPr>
        <w:t>E/ AV. ZAPIOLA Y SANTA CRUZ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SDO AZCARATE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LIBERTAD Y LOYOLA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INDEPENDENCIA </w:t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6 DE AGOSTO Y 25 DE MAYO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25 DE MAYO 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E/ INDEPENDENCIA Y AC. ZAPIOLA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SECTOR 29: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 xml:space="preserve">HIRIART                    </w:t>
      </w:r>
      <w:r w:rsidRPr="00F83CB2">
        <w:rPr>
          <w:rFonts w:asciiTheme="minorHAnsi" w:hAnsiTheme="minorHAnsi" w:cs="Arial"/>
          <w:sz w:val="22"/>
          <w:szCs w:val="22"/>
        </w:rPr>
        <w:t>DESDE AV. ALEM HASTA RIVADAVIA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CARDONER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HIRIART Y 9 DE JULIO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lastRenderedPageBreak/>
        <w:t>AYACUCHO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RAUCH Y 9 DE JULIO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RAUCH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AYACUCHO Y RIVADAVIA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RAUCH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BS. AS. Y RIVADAVIA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SALGADO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AYACUCHO Y RIVADAVIA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ALBERDI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 / SALGADO Y BALCARCE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BALCARCE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MORENO Y ALBERDI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SUIPACHA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CASTELLI Y PEDRO GOYENA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</w:rPr>
        <w:t>SALGADO</w:t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b/>
          <w:sz w:val="22"/>
          <w:szCs w:val="22"/>
        </w:rPr>
        <w:tab/>
      </w:r>
      <w:r w:rsidRPr="00F83CB2">
        <w:rPr>
          <w:rFonts w:asciiTheme="minorHAnsi" w:hAnsiTheme="minorHAnsi" w:cs="Arial"/>
          <w:sz w:val="22"/>
          <w:szCs w:val="22"/>
        </w:rPr>
        <w:t>E/ CASTELLI Y ROJAS</w:t>
      </w:r>
    </w:p>
    <w:p w:rsidR="00F83CB2" w:rsidRPr="00F83CB2" w:rsidRDefault="00F83CB2" w:rsidP="00F83CB2">
      <w:pPr>
        <w:tabs>
          <w:tab w:val="left" w:pos="121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F83CB2">
        <w:rPr>
          <w:rFonts w:asciiTheme="minorHAnsi" w:hAnsiTheme="minorHAnsi" w:cs="Arial"/>
          <w:sz w:val="22"/>
          <w:szCs w:val="22"/>
        </w:rPr>
        <w:t xml:space="preserve"> Ábrase un Registro de Oposición en </w:t>
      </w:r>
      <w:smartTag w:uri="urn:schemas-microsoft-com:office:smarttags" w:element="PersonName">
        <w:smartTagPr>
          <w:attr w:name="ProductID" w:val="la Secretar￭a"/>
        </w:smartTagPr>
        <w:r w:rsidRPr="00F83CB2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de Gobierno de este municipio, por el término de treinta (30) días, para que los vecinos frentistas objeten la ejecución de esta obra (Art. 10º de </w:t>
      </w:r>
      <w:smartTag w:uri="urn:schemas-microsoft-com:office:smarttags" w:element="PersonName">
        <w:smartTagPr>
          <w:attr w:name="ProductID" w:val="la Ordenanza Gral."/>
        </w:smartTagPr>
        <w:smartTag w:uri="urn:schemas-microsoft-com:office:smarttags" w:element="PersonName">
          <w:smartTagPr>
            <w:attr w:name="ProductID" w:val="la Ordenanza"/>
          </w:smartTagPr>
          <w:r w:rsidRPr="00F83CB2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F83CB2">
          <w:rPr>
            <w:rFonts w:asciiTheme="minorHAnsi" w:hAnsiTheme="minorHAnsi" w:cs="Arial"/>
            <w:sz w:val="22"/>
            <w:szCs w:val="22"/>
          </w:rPr>
          <w:t xml:space="preserve"> Gral.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165).-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3º:</w:t>
      </w:r>
      <w:r w:rsidRPr="00F83CB2">
        <w:rPr>
          <w:rFonts w:asciiTheme="minorHAnsi" w:hAnsiTheme="minorHAnsi" w:cs="Arial"/>
        </w:rPr>
        <w:t xml:space="preserve"> Cúmplase, comuníquese y archívese</w:t>
      </w:r>
      <w:r w:rsidRPr="00F83CB2">
        <w:rPr>
          <w:rFonts w:asciiTheme="minorHAnsi" w:hAnsiTheme="minorHAnsi"/>
        </w:rPr>
        <w:t>.-</w:t>
      </w:r>
      <w:r w:rsidRPr="00F83CB2">
        <w:rPr>
          <w:rFonts w:asciiTheme="minorHAnsi" w:hAnsiTheme="minorHAnsi" w:cs="Arial"/>
          <w:b/>
          <w:lang w:val="es-MX"/>
        </w:rPr>
        <w:t>”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83CB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MAYO DEL AÑO DOS MIL DOCE.---------------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F83CB2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Lobos, 22 de Mayo de 2012.-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83CB2" w:rsidRPr="00F83CB2" w:rsidRDefault="00F83CB2" w:rsidP="00F83C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83CB2">
        <w:rPr>
          <w:rFonts w:asciiTheme="minorHAnsi" w:hAnsiTheme="minorHAnsi" w:cs="Arial"/>
          <w:b/>
          <w:bCs/>
        </w:rPr>
        <w:t>S                    /                      D</w:t>
      </w:r>
    </w:p>
    <w:p w:rsidR="00F83CB2" w:rsidRPr="00F83CB2" w:rsidRDefault="00F83CB2" w:rsidP="00F83CB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83CB2">
        <w:rPr>
          <w:rFonts w:asciiTheme="minorHAnsi" w:hAnsiTheme="minorHAnsi"/>
          <w:sz w:val="22"/>
          <w:szCs w:val="22"/>
          <w:u w:val="single"/>
        </w:rPr>
        <w:t xml:space="preserve">Ref.: Expte. Nº 30/2012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 xml:space="preserve">- Expte. Nº 4067-18223/12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>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83CB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83CB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83CB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83CB2">
        <w:rPr>
          <w:rFonts w:asciiTheme="minorHAnsi" w:hAnsiTheme="minorHAnsi" w:cs="Arial"/>
          <w:b/>
          <w:sz w:val="22"/>
          <w:szCs w:val="22"/>
        </w:rPr>
        <w:t>º 2622</w:t>
      </w:r>
      <w:r w:rsidRPr="00F83CB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83CB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83CB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83CB2">
        <w:rPr>
          <w:rFonts w:asciiTheme="minorHAnsi" w:hAnsiTheme="minorHAnsi" w:cs="Arial"/>
          <w:sz w:val="22"/>
          <w:szCs w:val="22"/>
        </w:rPr>
        <w:t>,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O R D E N A N Z A   N º   2 6 2 2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1º:</w:t>
      </w:r>
      <w:r w:rsidRPr="00F83CB2">
        <w:rPr>
          <w:rFonts w:asciiTheme="minorHAnsi" w:hAnsiTheme="minorHAnsi" w:cs="Arial"/>
          <w:b/>
        </w:rPr>
        <w:t xml:space="preserve"> </w:t>
      </w:r>
      <w:r w:rsidRPr="00F83CB2">
        <w:rPr>
          <w:rFonts w:asciiTheme="minorHAnsi" w:hAnsiTheme="minorHAnsi" w:cs="Arial"/>
        </w:rPr>
        <w:t>Ampliase la nómina de calles detalladas en el</w:t>
      </w:r>
      <w:r w:rsidRPr="00F83CB2">
        <w:rPr>
          <w:rFonts w:asciiTheme="minorHAnsi" w:hAnsiTheme="minorHAnsi" w:cs="Arial"/>
          <w:b/>
        </w:rPr>
        <w:t xml:space="preserve"> </w:t>
      </w:r>
      <w:r w:rsidRPr="00F83CB2">
        <w:rPr>
          <w:rFonts w:asciiTheme="minorHAnsi" w:hAnsiTheme="minorHAnsi" w:cs="Arial"/>
        </w:rPr>
        <w:t xml:space="preserve">Capítulo II – Artículo 2º - Inciso a) apartado “a/2” de </w:t>
      </w:r>
      <w:smartTag w:uri="urn:schemas-microsoft-com:office:smarttags" w:element="PersonName">
        <w:smartTagPr>
          <w:attr w:name="ProductID" w:val="la Ordenanza General"/>
        </w:smartTagPr>
        <w:r w:rsidRPr="00F83CB2">
          <w:rPr>
            <w:rFonts w:asciiTheme="minorHAnsi" w:hAnsiTheme="minorHAnsi" w:cs="Arial"/>
          </w:rPr>
          <w:t>la Ordenanza General</w:t>
        </w:r>
      </w:smartTag>
      <w:r w:rsidRPr="00F83CB2">
        <w:rPr>
          <w:rFonts w:asciiTheme="minorHAnsi" w:hAnsiTheme="minorHAnsi" w:cs="Arial"/>
        </w:rPr>
        <w:t xml:space="preserve"> de Tránsito Nº 940/86 incorporando al </w:t>
      </w:r>
      <w:r w:rsidRPr="00F83CB2">
        <w:rPr>
          <w:rFonts w:asciiTheme="minorHAnsi" w:hAnsiTheme="minorHAnsi" w:cs="Arial"/>
          <w:b/>
        </w:rPr>
        <w:t>doble sentido</w:t>
      </w:r>
      <w:r w:rsidRPr="00F83CB2">
        <w:rPr>
          <w:rFonts w:asciiTheme="minorHAnsi" w:hAnsiTheme="minorHAnsi" w:cs="Arial"/>
        </w:rPr>
        <w:t xml:space="preserve"> </w:t>
      </w:r>
      <w:r w:rsidRPr="00F83CB2">
        <w:rPr>
          <w:rFonts w:asciiTheme="minorHAnsi" w:hAnsiTheme="minorHAnsi" w:cs="Arial"/>
          <w:b/>
        </w:rPr>
        <w:t>de circulación</w:t>
      </w:r>
      <w:r w:rsidRPr="00F83CB2">
        <w:rPr>
          <w:rFonts w:asciiTheme="minorHAnsi" w:hAnsiTheme="minorHAnsi" w:cs="Arial"/>
        </w:rPr>
        <w:t xml:space="preserve"> el tramo asfaltado de las siguientes calles: 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Salto (114) desde Salgado (4) hasta Suipacha (103)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Independencia (120) desde Salgado (4) hasta Almafuerte (105)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lastRenderedPageBreak/>
        <w:t>Suipacha (103) desde Canal Salgado hasta Independencia (120)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 xml:space="preserve">Goyena (108) desde </w:t>
      </w:r>
      <w:proofErr w:type="gramStart"/>
      <w:r w:rsidRPr="00F83CB2">
        <w:rPr>
          <w:rFonts w:asciiTheme="minorHAnsi" w:hAnsiTheme="minorHAnsi" w:cs="Arial"/>
        </w:rPr>
        <w:t>Lombardo</w:t>
      </w:r>
      <w:proofErr w:type="gramEnd"/>
      <w:r w:rsidRPr="00F83CB2">
        <w:rPr>
          <w:rFonts w:asciiTheme="minorHAnsi" w:hAnsiTheme="minorHAnsi" w:cs="Arial"/>
        </w:rPr>
        <w:t xml:space="preserve"> (107) hasta A. del Valle (109)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2º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</w:rPr>
        <w:t xml:space="preserve"> Modifíquese el Capítulo II – Artículo 2º - Inciso b) de </w:t>
      </w:r>
      <w:smartTag w:uri="urn:schemas-microsoft-com:office:smarttags" w:element="PersonName">
        <w:smartTagPr>
          <w:attr w:name="ProductID" w:val="la Ordenanza General"/>
        </w:smartTagPr>
        <w:r w:rsidRPr="00F83CB2">
          <w:rPr>
            <w:rFonts w:asciiTheme="minorHAnsi" w:hAnsiTheme="minorHAnsi" w:cs="Arial"/>
          </w:rPr>
          <w:t>la Ordenanza General</w:t>
        </w:r>
      </w:smartTag>
      <w:r w:rsidRPr="00F83CB2">
        <w:rPr>
          <w:rFonts w:asciiTheme="minorHAnsi" w:hAnsiTheme="minorHAnsi" w:cs="Arial"/>
        </w:rPr>
        <w:t xml:space="preserve"> de Tránsito Nº 940/86 estableciéndose como único sentido de </w:t>
      </w:r>
      <w:r w:rsidRPr="00F83CB2">
        <w:rPr>
          <w:rFonts w:asciiTheme="minorHAnsi" w:hAnsiTheme="minorHAnsi" w:cs="Arial"/>
          <w:b/>
        </w:rPr>
        <w:t>circulación Norte a Sur</w:t>
      </w:r>
      <w:r w:rsidRPr="00F83CB2">
        <w:rPr>
          <w:rFonts w:asciiTheme="minorHAnsi" w:hAnsiTheme="minorHAnsi" w:cs="Arial"/>
        </w:rPr>
        <w:t xml:space="preserve"> el tramo asfaltado de las siguientes calles: 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color w:val="FF0000"/>
        </w:rPr>
      </w:pPr>
      <w:r w:rsidRPr="00F83CB2">
        <w:rPr>
          <w:rFonts w:asciiTheme="minorHAnsi" w:hAnsiTheme="minorHAnsi" w:cs="Arial"/>
        </w:rPr>
        <w:t xml:space="preserve">Castelli (104) desde República (117) hasta A. Del Valle (109) 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 xml:space="preserve">Goyena (108) desde </w:t>
      </w:r>
      <w:proofErr w:type="gramStart"/>
      <w:r w:rsidRPr="00F83CB2">
        <w:rPr>
          <w:rFonts w:asciiTheme="minorHAnsi" w:hAnsiTheme="minorHAnsi" w:cs="Arial"/>
        </w:rPr>
        <w:t>Lombardo</w:t>
      </w:r>
      <w:proofErr w:type="gramEnd"/>
      <w:r w:rsidRPr="00F83CB2">
        <w:rPr>
          <w:rFonts w:asciiTheme="minorHAnsi" w:hAnsiTheme="minorHAnsi" w:cs="Arial"/>
        </w:rPr>
        <w:t xml:space="preserve"> (107) hasta Suipacha (103)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u w:val="double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3º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  <w:b/>
        </w:rPr>
        <w:t xml:space="preserve"> </w:t>
      </w:r>
      <w:r w:rsidRPr="00F83CB2">
        <w:rPr>
          <w:rFonts w:asciiTheme="minorHAnsi" w:hAnsiTheme="minorHAnsi" w:cs="Arial"/>
        </w:rPr>
        <w:t>Modifícase el</w:t>
      </w:r>
      <w:r w:rsidRPr="00F83CB2">
        <w:rPr>
          <w:rFonts w:asciiTheme="minorHAnsi" w:hAnsiTheme="minorHAnsi" w:cs="Arial"/>
          <w:b/>
        </w:rPr>
        <w:t xml:space="preserve"> </w:t>
      </w:r>
      <w:r w:rsidRPr="00F83CB2">
        <w:rPr>
          <w:rFonts w:asciiTheme="minorHAnsi" w:hAnsiTheme="minorHAnsi" w:cs="Arial"/>
        </w:rPr>
        <w:t xml:space="preserve">Capítulo II – Artículo 2º - Inciso c), de </w:t>
      </w:r>
      <w:smartTag w:uri="urn:schemas-microsoft-com:office:smarttags" w:element="PersonName">
        <w:smartTagPr>
          <w:attr w:name="ProductID" w:val="la Ordenanza General"/>
        </w:smartTagPr>
        <w:r w:rsidRPr="00F83CB2">
          <w:rPr>
            <w:rFonts w:asciiTheme="minorHAnsi" w:hAnsiTheme="minorHAnsi" w:cs="Arial"/>
          </w:rPr>
          <w:t>la Ordenanza General</w:t>
        </w:r>
      </w:smartTag>
      <w:r w:rsidRPr="00F83CB2">
        <w:rPr>
          <w:rFonts w:asciiTheme="minorHAnsi" w:hAnsiTheme="minorHAnsi" w:cs="Arial"/>
        </w:rPr>
        <w:t xml:space="preserve"> de Tránsito Nº 940/86 estableciéndose como único sentido de </w:t>
      </w:r>
      <w:r w:rsidRPr="00F83CB2">
        <w:rPr>
          <w:rFonts w:asciiTheme="minorHAnsi" w:hAnsiTheme="minorHAnsi" w:cs="Arial"/>
          <w:b/>
        </w:rPr>
        <w:t>circulación Sur a Norte</w:t>
      </w:r>
      <w:r w:rsidRPr="00F83CB2">
        <w:rPr>
          <w:rFonts w:asciiTheme="minorHAnsi" w:hAnsiTheme="minorHAnsi" w:cs="Arial"/>
        </w:rPr>
        <w:t xml:space="preserve"> el tramo asfaltado de las siguientes calles: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Estrada (106) desde Lombardo (107) hasta Sdo. Rodríguez (113)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Rojas (110) desde Salgado (4) hasta Almafuerte (105)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4º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</w:rPr>
        <w:t xml:space="preserve"> Modifícase el</w:t>
      </w:r>
      <w:r w:rsidRPr="00F83CB2">
        <w:rPr>
          <w:rFonts w:asciiTheme="minorHAnsi" w:hAnsiTheme="minorHAnsi" w:cs="Arial"/>
          <w:b/>
        </w:rPr>
        <w:t xml:space="preserve"> </w:t>
      </w:r>
      <w:r w:rsidRPr="00F83CB2">
        <w:rPr>
          <w:rFonts w:asciiTheme="minorHAnsi" w:hAnsiTheme="minorHAnsi" w:cs="Arial"/>
        </w:rPr>
        <w:t xml:space="preserve">Capítulo II – Artículo 2º - Inciso d), de </w:t>
      </w:r>
      <w:smartTag w:uri="urn:schemas-microsoft-com:office:smarttags" w:element="PersonName">
        <w:smartTagPr>
          <w:attr w:name="ProductID" w:val="la Ordenanza General"/>
        </w:smartTagPr>
        <w:r w:rsidRPr="00F83CB2">
          <w:rPr>
            <w:rFonts w:asciiTheme="minorHAnsi" w:hAnsiTheme="minorHAnsi" w:cs="Arial"/>
          </w:rPr>
          <w:t>la Ordenanza General</w:t>
        </w:r>
      </w:smartTag>
      <w:r w:rsidRPr="00F83CB2">
        <w:rPr>
          <w:rFonts w:asciiTheme="minorHAnsi" w:hAnsiTheme="minorHAnsi" w:cs="Arial"/>
        </w:rPr>
        <w:t xml:space="preserve"> de Tránsito Nº 940/86 estableciéndose único sentido de </w:t>
      </w:r>
      <w:r w:rsidRPr="00F83CB2">
        <w:rPr>
          <w:rFonts w:asciiTheme="minorHAnsi" w:hAnsiTheme="minorHAnsi" w:cs="Arial"/>
          <w:b/>
        </w:rPr>
        <w:t>circulación Este a Oeste</w:t>
      </w:r>
      <w:r w:rsidRPr="00F83CB2">
        <w:rPr>
          <w:rFonts w:asciiTheme="minorHAnsi" w:hAnsiTheme="minorHAnsi" w:cs="Arial"/>
        </w:rPr>
        <w:t xml:space="preserve"> el tramo asfaltado de las siguientes calles: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Suipacha (103) desde Goyena (108) hasta Rojas (110)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Rizzuto (111) desde Belgrano (102) hasta Estrada (106)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 xml:space="preserve">Pila (115) desde Buenos Aires (1) hasta Castelli </w:t>
      </w:r>
      <w:proofErr w:type="gramStart"/>
      <w:r w:rsidRPr="00F83CB2">
        <w:rPr>
          <w:rFonts w:asciiTheme="minorHAnsi" w:hAnsiTheme="minorHAnsi" w:cs="Arial"/>
        </w:rPr>
        <w:t>( 104</w:t>
      </w:r>
      <w:proofErr w:type="gramEnd"/>
      <w:r w:rsidRPr="00F83CB2">
        <w:rPr>
          <w:rFonts w:asciiTheme="minorHAnsi" w:hAnsiTheme="minorHAnsi" w:cs="Arial"/>
        </w:rPr>
        <w:t>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5º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</w:rPr>
        <w:t xml:space="preserve"> Modifícase el</w:t>
      </w:r>
      <w:r w:rsidRPr="00F83CB2">
        <w:rPr>
          <w:rFonts w:asciiTheme="minorHAnsi" w:hAnsiTheme="minorHAnsi" w:cs="Arial"/>
          <w:b/>
        </w:rPr>
        <w:t xml:space="preserve"> </w:t>
      </w:r>
      <w:r w:rsidRPr="00F83CB2">
        <w:rPr>
          <w:rFonts w:asciiTheme="minorHAnsi" w:hAnsiTheme="minorHAnsi" w:cs="Arial"/>
        </w:rPr>
        <w:t xml:space="preserve">Capítulo II – Artículo 2º - Inciso e), de </w:t>
      </w:r>
      <w:smartTag w:uri="urn:schemas-microsoft-com:office:smarttags" w:element="PersonName">
        <w:smartTagPr>
          <w:attr w:name="ProductID" w:val="la Ordenanza General"/>
        </w:smartTagPr>
        <w:r w:rsidRPr="00F83CB2">
          <w:rPr>
            <w:rFonts w:asciiTheme="minorHAnsi" w:hAnsiTheme="minorHAnsi" w:cs="Arial"/>
          </w:rPr>
          <w:t>la Ordenanza General</w:t>
        </w:r>
      </w:smartTag>
      <w:r w:rsidRPr="00F83CB2">
        <w:rPr>
          <w:rFonts w:asciiTheme="minorHAnsi" w:hAnsiTheme="minorHAnsi" w:cs="Arial"/>
        </w:rPr>
        <w:t xml:space="preserve"> de Tránsito Nº 940/86 estableciéndose único sentido de </w:t>
      </w:r>
      <w:r w:rsidRPr="00F83CB2">
        <w:rPr>
          <w:rFonts w:asciiTheme="minorHAnsi" w:hAnsiTheme="minorHAnsi" w:cs="Arial"/>
          <w:b/>
        </w:rPr>
        <w:t>circulación Oeste a Este</w:t>
      </w:r>
      <w:r w:rsidRPr="00F83CB2">
        <w:rPr>
          <w:rFonts w:asciiTheme="minorHAnsi" w:hAnsiTheme="minorHAnsi" w:cs="Arial"/>
        </w:rPr>
        <w:t xml:space="preserve"> el tramo asfaltado de las siguientes calles: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Almafuerte (105) desde Rojas (110) hasta Goyena (108)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A. del Valle  (109) desde Goyena (108) hasta Belgrano (102)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</w:rPr>
        <w:t>Sdo. Rodríguez (113) desde Estrada (106) hasta Belgrano (102)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u w:val="double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6º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</w:rPr>
        <w:t xml:space="preserve"> El Departamento de Tránsito implementará la señalización que demande las modificaciones, adoptará las medidas de prevención y control que estime corresponder, dándose por el Departamento de Prensa amplia y previa difusión de la presente Ordenanza en los medios de comunicación locales.-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u w:val="double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7º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</w:rPr>
        <w:t xml:space="preserve"> Prohíbase el estacionamiento sobre mano izquierda en las calles de único sentido de circulación.- 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8º</w:t>
      </w:r>
      <w:r w:rsidRPr="00F83CB2">
        <w:rPr>
          <w:rFonts w:asciiTheme="minorHAnsi" w:hAnsiTheme="minorHAnsi" w:cs="Arial"/>
          <w:u w:val="single"/>
        </w:rPr>
        <w:t>:</w:t>
      </w:r>
      <w:r w:rsidRPr="00F83CB2">
        <w:rPr>
          <w:rFonts w:asciiTheme="minorHAnsi" w:hAnsiTheme="minorHAnsi" w:cs="Arial"/>
        </w:rPr>
        <w:t xml:space="preserve"> Comuníquese, publíquese, dése al Registro Municipal y archívese</w:t>
      </w:r>
      <w:r w:rsidRPr="00F83CB2">
        <w:rPr>
          <w:rFonts w:asciiTheme="minorHAnsi" w:hAnsiTheme="minorHAnsi"/>
        </w:rPr>
        <w:t>.-</w:t>
      </w:r>
      <w:r w:rsidRPr="00F83CB2">
        <w:rPr>
          <w:rFonts w:asciiTheme="minorHAnsi" w:hAnsiTheme="minorHAnsi" w:cs="Arial"/>
          <w:b/>
          <w:lang w:val="es-MX"/>
        </w:rPr>
        <w:t>”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83CB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MAYO DEL AÑO DOS MIL DOCE.---------------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F83CB2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Lobos, 22 de Mayo de 2012.-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F83CB2" w:rsidRPr="00F83CB2" w:rsidRDefault="00F83CB2" w:rsidP="00F83C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83CB2">
        <w:rPr>
          <w:rFonts w:asciiTheme="minorHAnsi" w:hAnsiTheme="minorHAnsi" w:cs="Arial"/>
          <w:b/>
          <w:bCs/>
        </w:rPr>
        <w:t>S                    /                      D</w:t>
      </w:r>
    </w:p>
    <w:p w:rsidR="00F83CB2" w:rsidRPr="00F83CB2" w:rsidRDefault="00F83CB2" w:rsidP="00F83CB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83CB2">
        <w:rPr>
          <w:rFonts w:asciiTheme="minorHAnsi" w:hAnsiTheme="minorHAnsi"/>
          <w:sz w:val="22"/>
          <w:szCs w:val="22"/>
          <w:u w:val="single"/>
        </w:rPr>
        <w:t xml:space="preserve">Ref.: Expte. Nº 31/2012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 xml:space="preserve">- Expte. Nº 4067-13993/10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>-</w:t>
      </w:r>
    </w:p>
    <w:p w:rsidR="00F83CB2" w:rsidRPr="00F83CB2" w:rsidRDefault="00F83CB2" w:rsidP="00F83CB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83CB2">
        <w:rPr>
          <w:rFonts w:asciiTheme="minorHAnsi" w:hAnsiTheme="minorHAnsi"/>
          <w:sz w:val="22"/>
          <w:szCs w:val="22"/>
          <w:u w:val="single"/>
        </w:rPr>
        <w:t xml:space="preserve">Expte. Nº 4067-17144/11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>-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83CB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83CB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83CB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83CB2">
        <w:rPr>
          <w:rFonts w:asciiTheme="minorHAnsi" w:hAnsiTheme="minorHAnsi" w:cs="Arial"/>
          <w:b/>
          <w:sz w:val="22"/>
          <w:szCs w:val="22"/>
        </w:rPr>
        <w:t>º 2623</w:t>
      </w:r>
      <w:r w:rsidRPr="00F83CB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83CB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83CB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83CB2">
        <w:rPr>
          <w:rFonts w:asciiTheme="minorHAnsi" w:hAnsiTheme="minorHAnsi" w:cs="Arial"/>
          <w:sz w:val="22"/>
          <w:szCs w:val="22"/>
        </w:rPr>
        <w:t>,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O R D E N A N Z A   N º   2 6 2 3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83CB2">
        <w:rPr>
          <w:rFonts w:asciiTheme="minorHAnsi" w:hAnsiTheme="minorHAnsi" w:cs="Arial"/>
          <w:sz w:val="22"/>
          <w:szCs w:val="22"/>
        </w:rPr>
        <w:t xml:space="preserve">Exímese al Taller Protegido de Producción “Ayuda al Discapacitado Mental Lobos” – A.D.I.M., reconocido como Entidad de Bien Público con Personería  Jurídica Matrícula Nº 15304, con domicilio constituido en Salgado Este y Ranchos de </w:t>
      </w:r>
      <w:smartTag w:uri="urn:schemas-microsoft-com:office:smarttags" w:element="PersonName">
        <w:smartTagPr>
          <w:attr w:name="ProductID" w:val="la Ciudad"/>
        </w:smartTagPr>
        <w:r w:rsidRPr="00F83CB2">
          <w:rPr>
            <w:rFonts w:asciiTheme="minorHAnsi" w:hAnsiTheme="minorHAnsi" w:cs="Arial"/>
            <w:sz w:val="22"/>
            <w:szCs w:val="22"/>
          </w:rPr>
          <w:t>la Ciudad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de Lobos, del pago de </w:t>
      </w:r>
      <w:smartTag w:uri="urn:schemas-microsoft-com:office:smarttags" w:element="PersonName">
        <w:smartTagPr>
          <w:attr w:name="ProductID" w:val="la Tasa"/>
        </w:smartTagPr>
        <w:r w:rsidRPr="00F83CB2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por Servicios Generales Urbanos y Suburbanos y de </w:t>
      </w:r>
      <w:smartTag w:uri="urn:schemas-microsoft-com:office:smarttags" w:element="PersonName">
        <w:smartTagPr>
          <w:attr w:name="ProductID" w:val="la Tasa Retributiva"/>
        </w:smartTagPr>
        <w:smartTag w:uri="urn:schemas-microsoft-com:office:smarttags" w:element="PersonName">
          <w:smartTagPr>
            <w:attr w:name="ProductID" w:val="la Tasa"/>
          </w:smartTagPr>
          <w:r w:rsidRPr="00F83CB2">
            <w:rPr>
              <w:rFonts w:asciiTheme="minorHAnsi" w:hAnsiTheme="minorHAnsi" w:cs="Arial"/>
              <w:sz w:val="22"/>
              <w:szCs w:val="22"/>
            </w:rPr>
            <w:t>la Tasa</w:t>
          </w:r>
        </w:smartTag>
        <w:r w:rsidRPr="00F83CB2">
          <w:rPr>
            <w:rFonts w:asciiTheme="minorHAnsi" w:hAnsiTheme="minorHAnsi" w:cs="Arial"/>
            <w:sz w:val="22"/>
            <w:szCs w:val="22"/>
          </w:rPr>
          <w:t xml:space="preserve"> Retributiva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de Servicios Sanitarios al inmueble individualizado con </w:t>
      </w:r>
      <w:smartTag w:uri="urn:schemas-microsoft-com:office:smarttags" w:element="PersonName">
        <w:smartTagPr>
          <w:attr w:name="ProductID" w:val="la Nomenclatura Catastral"/>
        </w:smartTagPr>
        <w:r w:rsidRPr="00F83CB2">
          <w:rPr>
            <w:rFonts w:asciiTheme="minorHAnsi" w:hAnsiTheme="minorHAnsi" w:cs="Arial"/>
            <w:sz w:val="22"/>
            <w:szCs w:val="22"/>
          </w:rPr>
          <w:t>la Nomenclatura Catastral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: Circunscripción I – Sección C – Manzana 198 – Parcela </w:t>
      </w:r>
      <w:smartTag w:uri="urn:schemas-microsoft-com:office:smarttags" w:element="metricconverter">
        <w:smartTagPr>
          <w:attr w:name="ProductID" w:val="1 a"/>
        </w:smartTagPr>
        <w:r w:rsidRPr="00F83CB2">
          <w:rPr>
            <w:rFonts w:asciiTheme="minorHAnsi" w:hAnsiTheme="minorHAnsi" w:cs="Arial"/>
            <w:sz w:val="22"/>
            <w:szCs w:val="22"/>
          </w:rPr>
          <w:t>1 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– Partida: 4019 previstos en el Título Tercero, Capítulo XXIV- artículo 219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F83CB2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F83CB2">
          <w:rPr>
            <w:rFonts w:asciiTheme="minorHAnsi" w:hAnsiTheme="minorHAnsi" w:cs="Arial"/>
            <w:sz w:val="22"/>
            <w:szCs w:val="22"/>
          </w:rPr>
          <w:t xml:space="preserve"> Fiscal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vigente.-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2º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83CB2">
        <w:rPr>
          <w:rFonts w:asciiTheme="minorHAnsi" w:hAnsiTheme="minorHAnsi" w:cs="Arial"/>
          <w:sz w:val="22"/>
          <w:szCs w:val="22"/>
        </w:rPr>
        <w:t xml:space="preserve">Condónase toda deuda originada por </w:t>
      </w:r>
      <w:smartTag w:uri="urn:schemas-microsoft-com:office:smarttags" w:element="PersonName">
        <w:smartTagPr>
          <w:attr w:name="ProductID" w:val="la Tasa"/>
        </w:smartTagPr>
        <w:r w:rsidRPr="00F83CB2">
          <w:rPr>
            <w:rFonts w:asciiTheme="minorHAnsi" w:hAnsiTheme="minorHAnsi" w:cs="Arial"/>
            <w:sz w:val="22"/>
            <w:szCs w:val="22"/>
          </w:rPr>
          <w:t>la Tasa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de Servicios Generales Urbanos y Suburbanos y por </w:t>
      </w:r>
      <w:smartTag w:uri="urn:schemas-microsoft-com:office:smarttags" w:element="PersonName">
        <w:smartTagPr>
          <w:attr w:name="ProductID" w:val="la Tasa Retributiva"/>
        </w:smartTagPr>
        <w:smartTag w:uri="urn:schemas-microsoft-com:office:smarttags" w:element="PersonName">
          <w:smartTagPr>
            <w:attr w:name="ProductID" w:val="la Tasa"/>
          </w:smartTagPr>
          <w:r w:rsidRPr="00F83CB2">
            <w:rPr>
              <w:rFonts w:asciiTheme="minorHAnsi" w:hAnsiTheme="minorHAnsi" w:cs="Arial"/>
              <w:sz w:val="22"/>
              <w:szCs w:val="22"/>
            </w:rPr>
            <w:t>la Tasa</w:t>
          </w:r>
        </w:smartTag>
        <w:r w:rsidRPr="00F83CB2">
          <w:rPr>
            <w:rFonts w:asciiTheme="minorHAnsi" w:hAnsiTheme="minorHAnsi" w:cs="Arial"/>
            <w:sz w:val="22"/>
            <w:szCs w:val="22"/>
          </w:rPr>
          <w:t xml:space="preserve"> Retributiva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 de Servicios Sanitarios, del inmueble individualizado con </w:t>
      </w:r>
      <w:smartTag w:uri="urn:schemas-microsoft-com:office:smarttags" w:element="PersonName">
        <w:smartTagPr>
          <w:attr w:name="ProductID" w:val="la Nomenclatura Catastral"/>
        </w:smartTagPr>
        <w:r w:rsidRPr="00F83CB2">
          <w:rPr>
            <w:rFonts w:asciiTheme="minorHAnsi" w:hAnsiTheme="minorHAnsi" w:cs="Arial"/>
            <w:sz w:val="22"/>
            <w:szCs w:val="22"/>
          </w:rPr>
          <w:t>la Nomenclatura Catastral</w:t>
        </w:r>
      </w:smartTag>
      <w:r w:rsidRPr="00F83CB2">
        <w:rPr>
          <w:rFonts w:asciiTheme="minorHAnsi" w:hAnsiTheme="minorHAnsi" w:cs="Arial"/>
          <w:sz w:val="22"/>
          <w:szCs w:val="22"/>
        </w:rPr>
        <w:t>: Circunscripción I – Sección C – Manzana 198 – Parcela 1a – Partida 4019, desde la cuota 02 del año 1987, hasta la sanción de la presente Ordenanza.-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</w:t>
      </w: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3º</w:t>
      </w:r>
      <w:r w:rsidRPr="00F83CB2">
        <w:rPr>
          <w:rFonts w:asciiTheme="minorHAnsi" w:hAnsiTheme="minorHAnsi" w:cs="Arial"/>
          <w:b/>
        </w:rPr>
        <w:t>:</w:t>
      </w:r>
      <w:r w:rsidRPr="00F83CB2">
        <w:rPr>
          <w:rFonts w:asciiTheme="minorHAnsi" w:hAnsiTheme="minorHAnsi" w:cs="Arial"/>
        </w:rPr>
        <w:t xml:space="preserve"> Cúmplase, comuníquese y archívese</w:t>
      </w:r>
      <w:r w:rsidRPr="00F83CB2">
        <w:rPr>
          <w:rFonts w:asciiTheme="minorHAnsi" w:hAnsiTheme="minorHAnsi"/>
        </w:rPr>
        <w:t>.-</w:t>
      </w:r>
      <w:r w:rsidRPr="00F83CB2">
        <w:rPr>
          <w:rFonts w:asciiTheme="minorHAnsi" w:hAnsiTheme="minorHAnsi" w:cs="Arial"/>
          <w:b/>
          <w:lang w:val="es-MX"/>
        </w:rPr>
        <w:t>”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83CB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MAYO DEL AÑO DOS MIL DOCE.---------------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F83CB2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Lobos, 22 de Mayo de 2012.-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F83CB2">
        <w:rPr>
          <w:rFonts w:asciiTheme="minorHAnsi" w:hAnsiTheme="minorHAnsi" w:cs="Arial"/>
          <w:b/>
          <w:bCs/>
          <w:sz w:val="22"/>
          <w:szCs w:val="22"/>
          <w:lang w:val="es-ES_tradnl"/>
        </w:rPr>
        <w:lastRenderedPageBreak/>
        <w:t>Prof. Gustavo R. Sobrero</w:t>
      </w:r>
    </w:p>
    <w:p w:rsidR="00F83CB2" w:rsidRPr="00F83CB2" w:rsidRDefault="00F83CB2" w:rsidP="00F83CB2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F83CB2">
        <w:rPr>
          <w:rFonts w:asciiTheme="minorHAnsi" w:hAnsiTheme="minorHAnsi" w:cs="Arial"/>
          <w:b/>
          <w:bCs/>
        </w:rPr>
        <w:t>S                    /                      D</w:t>
      </w:r>
    </w:p>
    <w:p w:rsidR="00F83CB2" w:rsidRPr="00F83CB2" w:rsidRDefault="00F83CB2" w:rsidP="00F83CB2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F83CB2">
        <w:rPr>
          <w:rFonts w:asciiTheme="minorHAnsi" w:hAnsiTheme="minorHAnsi"/>
          <w:sz w:val="22"/>
          <w:szCs w:val="22"/>
          <w:u w:val="single"/>
        </w:rPr>
        <w:t xml:space="preserve">Ref.: Expte. Nº 37/2012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 xml:space="preserve">- Expte. Nº 4067-18345/12 del </w:t>
      </w:r>
      <w:proofErr w:type="gramStart"/>
      <w:r w:rsidRPr="00F83CB2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F83CB2">
        <w:rPr>
          <w:rFonts w:asciiTheme="minorHAnsi" w:hAnsiTheme="minorHAnsi"/>
          <w:sz w:val="22"/>
          <w:szCs w:val="22"/>
          <w:u w:val="single"/>
        </w:rPr>
        <w:t>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De nuestra mayor consideración:</w:t>
      </w: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F83CB2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F83CB2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F83CB2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F83CB2">
        <w:rPr>
          <w:rFonts w:asciiTheme="minorHAnsi" w:hAnsiTheme="minorHAnsi" w:cs="Arial"/>
          <w:b/>
          <w:sz w:val="22"/>
          <w:szCs w:val="22"/>
        </w:rPr>
        <w:t>º 2624</w:t>
      </w:r>
      <w:r w:rsidRPr="00F83CB2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F83CB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F83CB2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F83CB2">
        <w:rPr>
          <w:rFonts w:asciiTheme="minorHAnsi" w:hAnsiTheme="minorHAnsi" w:cs="Arial"/>
          <w:sz w:val="22"/>
          <w:szCs w:val="22"/>
        </w:rPr>
        <w:t>,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3CB2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O R D E N A N Z A   N º   2 6 2 4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sz w:val="22"/>
          <w:szCs w:val="22"/>
          <w:u w:val="single"/>
        </w:rPr>
        <w:t>ARTÍCULO 1º</w:t>
      </w:r>
      <w:r w:rsidRPr="00F83CB2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83CB2">
        <w:rPr>
          <w:rFonts w:asciiTheme="minorHAnsi" w:hAnsiTheme="minorHAnsi" w:cs="Arial"/>
          <w:sz w:val="22"/>
          <w:szCs w:val="22"/>
        </w:rPr>
        <w:t>Convalídese el Convenio, suscripto el 13 de abril de 2012, entre el Ministerio de Des</w:t>
      </w:r>
      <w:r w:rsidRPr="00F83CB2">
        <w:rPr>
          <w:rFonts w:asciiTheme="minorHAnsi" w:hAnsiTheme="minorHAnsi" w:cs="Arial"/>
          <w:sz w:val="22"/>
          <w:szCs w:val="22"/>
        </w:rPr>
        <w:t>a</w:t>
      </w:r>
      <w:r w:rsidRPr="00F83CB2">
        <w:rPr>
          <w:rFonts w:asciiTheme="minorHAnsi" w:hAnsiTheme="minorHAnsi" w:cs="Arial"/>
          <w:sz w:val="22"/>
          <w:szCs w:val="22"/>
        </w:rPr>
        <w:t xml:space="preserve">rrollo Social de </w:t>
      </w:r>
      <w:smartTag w:uri="urn:schemas-microsoft-com:office:smarttags" w:element="PersonName">
        <w:smartTagPr>
          <w:attr w:name="ProductID" w:val="la Naci￳n"/>
        </w:smartTagPr>
        <w:r w:rsidRPr="00F83CB2">
          <w:rPr>
            <w:rFonts w:asciiTheme="minorHAnsi" w:hAnsiTheme="minorHAnsi" w:cs="Arial"/>
            <w:sz w:val="22"/>
            <w:szCs w:val="22"/>
          </w:rPr>
          <w:t>la Nación</w:t>
        </w:r>
      </w:smartTag>
      <w:r w:rsidRPr="00F83CB2">
        <w:rPr>
          <w:rFonts w:asciiTheme="minorHAnsi" w:hAnsiTheme="minorHAnsi" w:cs="Arial"/>
          <w:sz w:val="22"/>
          <w:szCs w:val="22"/>
        </w:rPr>
        <w:t xml:space="preserve">, representado por el Contador Carlos Daniel </w:t>
      </w:r>
      <w:proofErr w:type="spellStart"/>
      <w:r w:rsidRPr="00F83CB2">
        <w:rPr>
          <w:rFonts w:asciiTheme="minorHAnsi" w:hAnsiTheme="minorHAnsi" w:cs="Arial"/>
          <w:sz w:val="22"/>
          <w:szCs w:val="22"/>
        </w:rPr>
        <w:t>Castagneto</w:t>
      </w:r>
      <w:proofErr w:type="spellEnd"/>
      <w:r w:rsidRPr="00F83CB2">
        <w:rPr>
          <w:rFonts w:asciiTheme="minorHAnsi" w:hAnsiTheme="minorHAnsi" w:cs="Arial"/>
          <w:sz w:val="22"/>
          <w:szCs w:val="22"/>
        </w:rPr>
        <w:t xml:space="preserve"> y el Municipio de Lobos, representado por el Señor Intendente Prof. Gustavo Sobrero sobre la ejecución de bacheo y tomado de juntas, las que serán llevadas a cabo a través de la mano de obra aportada por las Cooperat</w:t>
      </w:r>
      <w:r w:rsidRPr="00F83CB2">
        <w:rPr>
          <w:rFonts w:asciiTheme="minorHAnsi" w:hAnsiTheme="minorHAnsi" w:cs="Arial"/>
          <w:sz w:val="22"/>
          <w:szCs w:val="22"/>
        </w:rPr>
        <w:t>i</w:t>
      </w:r>
      <w:r w:rsidRPr="00F83CB2">
        <w:rPr>
          <w:rFonts w:asciiTheme="minorHAnsi" w:hAnsiTheme="minorHAnsi" w:cs="Arial"/>
          <w:sz w:val="22"/>
          <w:szCs w:val="22"/>
        </w:rPr>
        <w:t>vas de trabajo habilitadas para tal fin.-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</w:p>
    <w:p w:rsidR="00F83CB2" w:rsidRPr="00F83CB2" w:rsidRDefault="00F83CB2" w:rsidP="00F83CB2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F83CB2">
        <w:rPr>
          <w:rFonts w:asciiTheme="minorHAnsi" w:hAnsiTheme="minorHAnsi" w:cs="Arial"/>
          <w:b/>
          <w:u w:val="single"/>
        </w:rPr>
        <w:t>ARTÍCULO 2º:</w:t>
      </w:r>
      <w:r w:rsidRPr="00F83CB2">
        <w:rPr>
          <w:rFonts w:asciiTheme="minorHAnsi" w:hAnsiTheme="minorHAnsi" w:cs="Arial"/>
        </w:rPr>
        <w:t xml:space="preserve"> Comuníquese, publíquese y archívese</w:t>
      </w:r>
      <w:r w:rsidRPr="00F83CB2">
        <w:rPr>
          <w:rFonts w:asciiTheme="minorHAnsi" w:hAnsiTheme="minorHAnsi"/>
        </w:rPr>
        <w:t>.-</w:t>
      </w:r>
      <w:r w:rsidRPr="00F83CB2">
        <w:rPr>
          <w:rFonts w:asciiTheme="minorHAnsi" w:hAnsiTheme="minorHAnsi" w:cs="Arial"/>
          <w:b/>
          <w:lang w:val="es-MX"/>
        </w:rPr>
        <w:t>”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F83CB2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F83CB2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VEINTIDÓS DIAS DEL MES DE MAYO DEL AÑO DOS MIL DOCE.---------------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F83CB2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F83CB2" w:rsidRPr="00F83CB2" w:rsidRDefault="00F83CB2" w:rsidP="00F83CB2">
      <w:pPr>
        <w:jc w:val="both"/>
        <w:rPr>
          <w:rFonts w:asciiTheme="minorHAnsi" w:hAnsiTheme="minorHAnsi" w:cs="Arial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F83CB2" w:rsidRPr="00F83CB2" w:rsidRDefault="00F83CB2" w:rsidP="00F83CB2">
      <w:pPr>
        <w:jc w:val="both"/>
        <w:rPr>
          <w:rFonts w:asciiTheme="minorHAnsi" w:hAnsiTheme="minorHAnsi"/>
          <w:sz w:val="22"/>
          <w:szCs w:val="22"/>
        </w:rPr>
      </w:pPr>
      <w:r w:rsidRPr="00F83CB2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52075E" w:rsidRPr="00F83CB2" w:rsidRDefault="0052075E" w:rsidP="00F83CB2">
      <w:pPr>
        <w:jc w:val="both"/>
        <w:rPr>
          <w:rFonts w:asciiTheme="minorHAnsi" w:hAnsiTheme="minorHAnsi" w:cs="Arial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83CB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42921A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BD7E7B"/>
    <w:multiLevelType w:val="hybridMultilevel"/>
    <w:tmpl w:val="B44070DE"/>
    <w:lvl w:ilvl="0" w:tplc="DAC0718E">
      <w:start w:val="3"/>
      <w:numFmt w:val="lowerLetter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3801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75E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3CB2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character" w:customStyle="1" w:styleId="yiv1306571194grame">
    <w:name w:val="yiv1306571194grame"/>
    <w:basedOn w:val="Fuentedeprrafopredeter"/>
    <w:rsid w:val="0052075E"/>
  </w:style>
  <w:style w:type="paragraph" w:styleId="Ttulo">
    <w:name w:val="Title"/>
    <w:basedOn w:val="Normal"/>
    <w:link w:val="TtuloCar"/>
    <w:qFormat/>
    <w:locked/>
    <w:rsid w:val="0052075E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52075E"/>
    <w:rPr>
      <w:rFonts w:ascii="Arial" w:hAnsi="Arial"/>
      <w:b/>
      <w:sz w:val="24"/>
      <w:szCs w:val="20"/>
      <w:u w:val="single"/>
      <w:lang w:eastAsia="es-ES"/>
    </w:rPr>
  </w:style>
  <w:style w:type="character" w:customStyle="1" w:styleId="yiv1306571194spelle">
    <w:name w:val="yiv1306571194spelle"/>
    <w:basedOn w:val="Fuentedeprrafopredeter"/>
    <w:rsid w:val="0052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character" w:customStyle="1" w:styleId="yiv1306571194grame">
    <w:name w:val="yiv1306571194grame"/>
    <w:basedOn w:val="Fuentedeprrafopredeter"/>
    <w:rsid w:val="0052075E"/>
  </w:style>
  <w:style w:type="paragraph" w:styleId="Ttulo">
    <w:name w:val="Title"/>
    <w:basedOn w:val="Normal"/>
    <w:link w:val="TtuloCar"/>
    <w:qFormat/>
    <w:locked/>
    <w:rsid w:val="0052075E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52075E"/>
    <w:rPr>
      <w:rFonts w:ascii="Arial" w:hAnsi="Arial"/>
      <w:b/>
      <w:sz w:val="24"/>
      <w:szCs w:val="20"/>
      <w:u w:val="single"/>
      <w:lang w:eastAsia="es-ES"/>
    </w:rPr>
  </w:style>
  <w:style w:type="character" w:customStyle="1" w:styleId="yiv1306571194spelle">
    <w:name w:val="yiv1306571194spelle"/>
    <w:basedOn w:val="Fuentedeprrafopredeter"/>
    <w:rsid w:val="0052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2718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2017-05-29T13:13:00Z</dcterms:created>
  <dcterms:modified xsi:type="dcterms:W3CDTF">2017-06-09T12:35:00Z</dcterms:modified>
</cp:coreProperties>
</file>